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3" w:type="dxa"/>
        <w:tblInd w:w="-455" w:type="dxa"/>
        <w:tblLook w:val="04A0" w:firstRow="1" w:lastRow="0" w:firstColumn="1" w:lastColumn="0" w:noHBand="0" w:noVBand="1"/>
      </w:tblPr>
      <w:tblGrid>
        <w:gridCol w:w="5440"/>
        <w:gridCol w:w="5403"/>
      </w:tblGrid>
      <w:tr w:rsidR="001C77CA" w:rsidTr="002A5DF6">
        <w:trPr>
          <w:trHeight w:val="1124"/>
        </w:trPr>
        <w:tc>
          <w:tcPr>
            <w:tcW w:w="5440" w:type="dxa"/>
          </w:tcPr>
          <w:p w:rsidR="00040079" w:rsidRDefault="00E85975" w:rsidP="00C90AA8">
            <w:bookmarkStart w:id="0" w:name="_GoBack"/>
            <w:bookmarkEnd w:id="0"/>
            <w:r w:rsidRPr="008A140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9D7CEDF" wp14:editId="472826C4">
                  <wp:simplePos x="0" y="0"/>
                  <wp:positionH relativeFrom="page">
                    <wp:posOffset>19050</wp:posOffset>
                  </wp:positionH>
                  <wp:positionV relativeFrom="paragraph">
                    <wp:posOffset>98425</wp:posOffset>
                  </wp:positionV>
                  <wp:extent cx="960120" cy="667512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000" y="20963"/>
                      <wp:lineTo x="21000" y="0"/>
                      <wp:lineTo x="0" y="0"/>
                    </wp:wrapPolygon>
                  </wp:wrapTight>
                  <wp:docPr id="19" name="Picture 19" descr="C:\Users\logan.scheuermann\Desktop\217881551_106663245031095_6058707132132936780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ogan.scheuermann\Desktop\217881551_106663245031095_6058707132132936780_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97" t="15371" r="997" b="15196"/>
                          <a:stretch/>
                        </pic:blipFill>
                        <pic:spPr bwMode="auto">
                          <a:xfrm>
                            <a:off x="0" y="0"/>
                            <a:ext cx="960120" cy="66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6FD">
              <w:t xml:space="preserve">            </w:t>
            </w:r>
          </w:p>
          <w:p w:rsidR="00040079" w:rsidRDefault="00040079" w:rsidP="00C90AA8"/>
          <w:p w:rsidR="00040079" w:rsidRDefault="00040079" w:rsidP="00C90AA8"/>
          <w:p w:rsidR="00DB6C42" w:rsidRDefault="00040079" w:rsidP="00D42360">
            <w:pPr>
              <w:rPr>
                <w:b/>
                <w:sz w:val="24"/>
                <w:szCs w:val="24"/>
              </w:rPr>
            </w:pPr>
            <w:r w:rsidRPr="00DB6C42">
              <w:rPr>
                <w:b/>
                <w:sz w:val="24"/>
                <w:szCs w:val="24"/>
              </w:rPr>
              <w:t>Next Meeting Date</w:t>
            </w:r>
            <w:r w:rsidR="00D42360" w:rsidRPr="00DB6C42">
              <w:rPr>
                <w:b/>
                <w:sz w:val="24"/>
                <w:szCs w:val="24"/>
              </w:rPr>
              <w:t xml:space="preserve">: </w:t>
            </w:r>
          </w:p>
          <w:p w:rsidR="00040079" w:rsidRPr="00DB6C42" w:rsidRDefault="001060E3" w:rsidP="00106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4</w:t>
            </w:r>
            <w:r w:rsidR="00BC3AC6">
              <w:rPr>
                <w:b/>
                <w:sz w:val="24"/>
                <w:szCs w:val="24"/>
              </w:rPr>
              <w:t xml:space="preserve">, 2024 </w:t>
            </w:r>
            <w:r w:rsidR="000F0B74" w:rsidRPr="00DB6C42">
              <w:rPr>
                <w:b/>
                <w:sz w:val="24"/>
                <w:szCs w:val="24"/>
              </w:rPr>
              <w:t xml:space="preserve"> 7</w:t>
            </w:r>
            <w:r w:rsidR="00BC3AC6">
              <w:rPr>
                <w:b/>
                <w:sz w:val="24"/>
                <w:szCs w:val="24"/>
              </w:rPr>
              <w:t xml:space="preserve">:00 </w:t>
            </w:r>
            <w:r w:rsidR="000F0B74" w:rsidRPr="00DB6C42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5403" w:type="dxa"/>
          </w:tcPr>
          <w:p w:rsidR="001C77CA" w:rsidRPr="00DA58DE" w:rsidRDefault="00D40809" w:rsidP="00C90AA8">
            <w:pPr>
              <w:jc w:val="right"/>
              <w:rPr>
                <w:b/>
                <w:sz w:val="24"/>
                <w:szCs w:val="24"/>
              </w:rPr>
            </w:pPr>
            <w:r w:rsidRPr="00DA58DE">
              <w:rPr>
                <w:b/>
                <w:sz w:val="24"/>
                <w:szCs w:val="24"/>
              </w:rPr>
              <w:t>Greene</w:t>
            </w:r>
            <w:r w:rsidR="001C77CA" w:rsidRPr="00DA58DE">
              <w:rPr>
                <w:b/>
                <w:sz w:val="24"/>
                <w:szCs w:val="24"/>
              </w:rPr>
              <w:t xml:space="preserve"> County Board of Health Meeting</w:t>
            </w:r>
          </w:p>
          <w:p w:rsidR="001C77CA" w:rsidRPr="00DA58DE" w:rsidRDefault="001060E3" w:rsidP="00C90AA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 1, 2024</w:t>
            </w:r>
            <w:r w:rsidR="001C77CA" w:rsidRPr="00DA58DE">
              <w:rPr>
                <w:b/>
                <w:sz w:val="24"/>
                <w:szCs w:val="24"/>
              </w:rPr>
              <w:t xml:space="preserve">  </w:t>
            </w:r>
            <w:r w:rsidR="00D40809" w:rsidRPr="00DA58DE">
              <w:rPr>
                <w:b/>
                <w:sz w:val="24"/>
                <w:szCs w:val="24"/>
              </w:rPr>
              <w:t xml:space="preserve">7:00 </w:t>
            </w:r>
            <w:r w:rsidR="00BC3AC6">
              <w:rPr>
                <w:b/>
                <w:sz w:val="24"/>
                <w:szCs w:val="24"/>
              </w:rPr>
              <w:t>AM</w:t>
            </w:r>
          </w:p>
          <w:p w:rsidR="00A814CD" w:rsidRPr="00244044" w:rsidRDefault="00D40809" w:rsidP="00A814CD">
            <w:pPr>
              <w:jc w:val="right"/>
            </w:pPr>
            <w:r w:rsidRPr="00244044">
              <w:t>Greene Co. Medical Center, Level B Med Staff Library</w:t>
            </w:r>
          </w:p>
          <w:p w:rsidR="00A814CD" w:rsidRPr="00244044" w:rsidRDefault="00D40809" w:rsidP="00A814CD">
            <w:pPr>
              <w:jc w:val="right"/>
            </w:pPr>
            <w:r w:rsidRPr="00244044">
              <w:t>Becky Wolf, Director 515-386-0143</w:t>
            </w:r>
            <w:r w:rsidR="00A814CD" w:rsidRPr="00244044">
              <w:t xml:space="preserve">      </w:t>
            </w:r>
          </w:p>
          <w:p w:rsidR="00A814CD" w:rsidRPr="00DB6C42" w:rsidRDefault="00D40809" w:rsidP="00A814CD">
            <w:pPr>
              <w:jc w:val="right"/>
              <w:rPr>
                <w:b/>
              </w:rPr>
            </w:pPr>
            <w:r w:rsidRPr="00244044">
              <w:t>becky.wolf@gcmchealth.com</w:t>
            </w:r>
          </w:p>
          <w:p w:rsidR="001C77CA" w:rsidRPr="003171A0" w:rsidRDefault="001C77CA" w:rsidP="00C90AA8">
            <w:pPr>
              <w:jc w:val="right"/>
              <w:rPr>
                <w:sz w:val="20"/>
                <w:szCs w:val="20"/>
              </w:rPr>
            </w:pPr>
          </w:p>
        </w:tc>
      </w:tr>
    </w:tbl>
    <w:p w:rsidR="00D26DBE" w:rsidRDefault="00D26DBE" w:rsidP="001C77CA">
      <w:pPr>
        <w:spacing w:after="0"/>
      </w:pPr>
    </w:p>
    <w:p w:rsidR="007830FA" w:rsidRPr="00976F83" w:rsidRDefault="00D26DBE" w:rsidP="007830FA">
      <w:pPr>
        <w:jc w:val="center"/>
        <w:rPr>
          <w:b/>
          <w:color w:val="0070C0"/>
          <w:sz w:val="36"/>
          <w:szCs w:val="36"/>
        </w:rPr>
      </w:pPr>
      <w:r w:rsidRPr="00976F83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349250</wp:posOffset>
                </wp:positionV>
                <wp:extent cx="6902450" cy="4635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46355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DBE" w:rsidRPr="006C1CFC" w:rsidRDefault="00D26DBE" w:rsidP="00D26D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1:  Assess and monitor population health</w:t>
                            </w:r>
                          </w:p>
                          <w:p w:rsidR="007830FA" w:rsidRPr="006C1CFC" w:rsidRDefault="00D26DBE" w:rsidP="00D26DB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2:  Investigate, diagnose, and address health hazards and root causes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6" style="position:absolute;left:0;text-align:left;margin-left:-24.1pt;margin-top:27.5pt;width:543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" fillcolor="#f99" strokecolor="black [3213]" strokeweight="1pt">
                <v:textbox>
                  <w:txbxContent>
                    <w:p w:rsidR="00D26DBE" w:rsidRPr="006C1CFC" w:rsidRDefault="00D26DBE" w:rsidP="00D26D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1:  Assess and monitor population health</w:t>
                      </w:r>
                    </w:p>
                    <w:p w:rsidR="007830FA" w:rsidRPr="006C1CFC" w:rsidRDefault="00D26DBE" w:rsidP="00D26DB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2:  Investigate, diagnose, and address health hazards and root causes</w:t>
                      </w:r>
                    </w:p>
                  </w:txbxContent>
                </v:textbox>
              </v:rect>
            </w:pict>
          </mc:Fallback>
        </mc:AlternateContent>
      </w:r>
      <w:r w:rsidR="007830FA" w:rsidRPr="00976F83">
        <w:rPr>
          <w:b/>
          <w:color w:val="0070C0"/>
          <w:sz w:val="36"/>
          <w:szCs w:val="36"/>
        </w:rPr>
        <w:t>Assessment</w:t>
      </w:r>
    </w:p>
    <w:tbl>
      <w:tblPr>
        <w:tblStyle w:val="TableGrid"/>
        <w:tblpPr w:leftFromText="180" w:rightFromText="180" w:vertAnchor="text" w:horzAnchor="page" w:tblpX="689" w:tblpY="790"/>
        <w:tblW w:w="10885" w:type="dxa"/>
        <w:tblLayout w:type="fixed"/>
        <w:tblLook w:val="04A0" w:firstRow="1" w:lastRow="0" w:firstColumn="1" w:lastColumn="0" w:noHBand="0" w:noVBand="1"/>
      </w:tblPr>
      <w:tblGrid>
        <w:gridCol w:w="895"/>
        <w:gridCol w:w="5220"/>
        <w:gridCol w:w="3600"/>
        <w:gridCol w:w="1170"/>
      </w:tblGrid>
      <w:tr w:rsidR="00485B58" w:rsidTr="00244044">
        <w:trPr>
          <w:trHeight w:val="465"/>
        </w:trPr>
        <w:tc>
          <w:tcPr>
            <w:tcW w:w="895" w:type="dxa"/>
          </w:tcPr>
          <w:p w:rsidR="00485B58" w:rsidRPr="00283AFF" w:rsidRDefault="00485B58" w:rsidP="00485B58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Item #</w:t>
            </w:r>
          </w:p>
        </w:tc>
        <w:tc>
          <w:tcPr>
            <w:tcW w:w="522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60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17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485B58" w:rsidTr="00EE4C8E">
        <w:trPr>
          <w:trHeight w:val="391"/>
        </w:trPr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485B58" w:rsidRPr="006C1CFC" w:rsidRDefault="005A0E4D" w:rsidP="00EE4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Review/approval consent agenda items</w:t>
            </w:r>
            <w:r w:rsidR="00BA4394">
              <w:rPr>
                <w:sz w:val="20"/>
                <w:szCs w:val="20"/>
              </w:rPr>
              <w:t xml:space="preserve">: </w:t>
            </w:r>
            <w:r w:rsidR="00EE4C8E">
              <w:rPr>
                <w:sz w:val="20"/>
                <w:szCs w:val="20"/>
              </w:rPr>
              <w:t>See attachments</w:t>
            </w:r>
          </w:p>
        </w:tc>
        <w:tc>
          <w:tcPr>
            <w:tcW w:w="3600" w:type="dxa"/>
          </w:tcPr>
          <w:p w:rsidR="00485B58" w:rsidRPr="006C1CFC" w:rsidRDefault="00DD219A" w:rsidP="00EE4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1 agenda</w:t>
            </w:r>
            <w:r w:rsidR="00EE4C8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Dec 7</w:t>
            </w:r>
            <w:r w:rsidR="00843A99">
              <w:rPr>
                <w:sz w:val="20"/>
                <w:szCs w:val="20"/>
              </w:rPr>
              <w:t xml:space="preserve"> </w:t>
            </w:r>
            <w:r w:rsidR="00EE4C8E">
              <w:rPr>
                <w:sz w:val="20"/>
                <w:szCs w:val="20"/>
              </w:rPr>
              <w:t>minutes</w:t>
            </w:r>
          </w:p>
        </w:tc>
        <w:tc>
          <w:tcPr>
            <w:tcW w:w="117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27B35" w:rsidTr="00244044">
        <w:trPr>
          <w:trHeight w:val="232"/>
        </w:trPr>
        <w:tc>
          <w:tcPr>
            <w:tcW w:w="895" w:type="dxa"/>
          </w:tcPr>
          <w:p w:rsidR="00227B35" w:rsidRPr="006C1CFC" w:rsidRDefault="000A09D6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227B35" w:rsidRPr="006C1CFC" w:rsidRDefault="000A09D6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of Officers (Chair, Vice Chair)</w:t>
            </w:r>
          </w:p>
        </w:tc>
        <w:tc>
          <w:tcPr>
            <w:tcW w:w="3600" w:type="dxa"/>
          </w:tcPr>
          <w:p w:rsidR="00227B35" w:rsidRPr="00EB774B" w:rsidRDefault="00227B35" w:rsidP="00177D8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</w:tcPr>
          <w:p w:rsidR="00227B35" w:rsidRPr="006C1CFC" w:rsidRDefault="000A09D6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DE6F90" w:rsidTr="00DE6F90">
        <w:trPr>
          <w:trHeight w:val="232"/>
        </w:trPr>
        <w:tc>
          <w:tcPr>
            <w:tcW w:w="895" w:type="dxa"/>
          </w:tcPr>
          <w:p w:rsidR="00DE6F90" w:rsidRDefault="00DE6F90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DE6F90" w:rsidRDefault="00DE6F90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Health &amp; Zoning</w:t>
            </w:r>
          </w:p>
        </w:tc>
        <w:tc>
          <w:tcPr>
            <w:tcW w:w="3600" w:type="dxa"/>
            <w:shd w:val="clear" w:color="auto" w:fill="auto"/>
          </w:tcPr>
          <w:p w:rsidR="00DE6F90" w:rsidRPr="00EB774B" w:rsidRDefault="00DE6F90" w:rsidP="00177D83">
            <w:pPr>
              <w:rPr>
                <w:sz w:val="20"/>
                <w:szCs w:val="20"/>
                <w:highlight w:val="yellow"/>
              </w:rPr>
            </w:pPr>
            <w:r w:rsidRPr="00DE6F90">
              <w:rPr>
                <w:sz w:val="20"/>
                <w:szCs w:val="20"/>
              </w:rPr>
              <w:t>Report</w:t>
            </w:r>
          </w:p>
        </w:tc>
        <w:tc>
          <w:tcPr>
            <w:tcW w:w="1170" w:type="dxa"/>
          </w:tcPr>
          <w:p w:rsidR="00DE6F90" w:rsidRDefault="00DE6F90" w:rsidP="00227B35">
            <w:pPr>
              <w:rPr>
                <w:sz w:val="20"/>
                <w:szCs w:val="20"/>
              </w:rPr>
            </w:pPr>
          </w:p>
        </w:tc>
      </w:tr>
    </w:tbl>
    <w:p w:rsidR="00D26DBE" w:rsidRDefault="00D26DBE" w:rsidP="007830FA">
      <w:pPr>
        <w:jc w:val="center"/>
        <w:rPr>
          <w:color w:val="FF0000"/>
          <w:sz w:val="40"/>
          <w:szCs w:val="40"/>
        </w:rPr>
      </w:pPr>
    </w:p>
    <w:p w:rsidR="007830FA" w:rsidRPr="006C1CFC" w:rsidRDefault="007830FA" w:rsidP="00D311A5">
      <w:pPr>
        <w:spacing w:after="0"/>
        <w:rPr>
          <w:sz w:val="16"/>
          <w:szCs w:val="16"/>
        </w:rPr>
      </w:pPr>
    </w:p>
    <w:p w:rsidR="002E5C69" w:rsidRDefault="002E5C69" w:rsidP="00227B35">
      <w:pPr>
        <w:jc w:val="center"/>
        <w:rPr>
          <w:b/>
          <w:color w:val="0070C0"/>
          <w:sz w:val="36"/>
          <w:szCs w:val="36"/>
        </w:rPr>
      </w:pPr>
      <w:r w:rsidRPr="00976F83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564C" wp14:editId="10D86ABE">
                <wp:simplePos x="0" y="0"/>
                <wp:positionH relativeFrom="margin">
                  <wp:posOffset>-293370</wp:posOffset>
                </wp:positionH>
                <wp:positionV relativeFrom="paragraph">
                  <wp:posOffset>304800</wp:posOffset>
                </wp:positionV>
                <wp:extent cx="6946900" cy="7937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9375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0AA8" w:rsidRPr="006C1CFC" w:rsidRDefault="00C90AA8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Essential Service 3:  </w:t>
                            </w:r>
                            <w:r w:rsidR="006C1CFC"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Communicate effectively to inform and educate</w:t>
                            </w:r>
                          </w:p>
                          <w:p w:rsidR="00C90AA8" w:rsidRPr="006C1CFC" w:rsidRDefault="00C90AA8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4</w:t>
                            </w:r>
                            <w:r w:rsidR="006C1CFC"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  Strengthen, support, and mobilize communities and partnerships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5:  Create, champion, and implement policies, plans, and laws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6:  Utilize legal and regulatory actions</w:t>
                            </w:r>
                          </w:p>
                          <w:p w:rsidR="006C1CFC" w:rsidRDefault="006C1CFC" w:rsidP="00C90AA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CFC" w:rsidRPr="00D26DBE" w:rsidRDefault="006C1CFC" w:rsidP="00C90AA8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564C" id="Rectangle 4" o:spid="_x0000_s1027" style="position:absolute;left:0;text-align:left;margin-left:-23.1pt;margin-top:24pt;width:547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" fillcolor="#cf6" strokecolor="windowText" strokeweight="1pt">
                <v:textbox>
                  <w:txbxContent>
                    <w:p w:rsidR="00C90AA8" w:rsidRPr="006C1CFC" w:rsidRDefault="00C90AA8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Essential Service 3:  </w:t>
                      </w:r>
                      <w:r w:rsidR="006C1CFC"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Communicate effectively to inform and educate</w:t>
                      </w:r>
                    </w:p>
                    <w:p w:rsidR="00C90AA8" w:rsidRPr="006C1CFC" w:rsidRDefault="00C90AA8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4</w:t>
                      </w:r>
                      <w:r w:rsidR="006C1CFC"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:  Strengthen, support, and mobilize communities and partnerships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5:  Create, champion, and implement policies, plans, and laws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6:  Utilize legal and regulatory actions</w:t>
                      </w:r>
                    </w:p>
                    <w:p w:rsidR="006C1CFC" w:rsidRDefault="006C1CFC" w:rsidP="00C90AA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CFC" w:rsidRPr="00D26DBE" w:rsidRDefault="006C1CFC" w:rsidP="00C90AA8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7B35">
        <w:rPr>
          <w:b/>
          <w:color w:val="0070C0"/>
          <w:sz w:val="36"/>
          <w:szCs w:val="36"/>
        </w:rPr>
        <w:t>Policy Development</w:t>
      </w:r>
    </w:p>
    <w:p w:rsidR="00227B35" w:rsidRPr="00227B35" w:rsidRDefault="00227B35" w:rsidP="00227B35">
      <w:pPr>
        <w:jc w:val="center"/>
        <w:rPr>
          <w:b/>
          <w:color w:val="0070C0"/>
          <w:sz w:val="36"/>
          <w:szCs w:val="36"/>
        </w:rPr>
      </w:pPr>
    </w:p>
    <w:p w:rsidR="000340FF" w:rsidRDefault="000340FF" w:rsidP="006C1CFC">
      <w:pPr>
        <w:spacing w:after="0"/>
        <w:rPr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39"/>
        <w:tblW w:w="10890" w:type="dxa"/>
        <w:tblLayout w:type="fixed"/>
        <w:tblLook w:val="04A0" w:firstRow="1" w:lastRow="0" w:firstColumn="1" w:lastColumn="0" w:noHBand="0" w:noVBand="1"/>
      </w:tblPr>
      <w:tblGrid>
        <w:gridCol w:w="985"/>
        <w:gridCol w:w="4955"/>
        <w:gridCol w:w="3690"/>
        <w:gridCol w:w="1260"/>
      </w:tblGrid>
      <w:tr w:rsidR="002E5C69" w:rsidTr="002E5C69">
        <w:tc>
          <w:tcPr>
            <w:tcW w:w="985" w:type="dxa"/>
          </w:tcPr>
          <w:p w:rsidR="002E5C69" w:rsidRPr="00283AFF" w:rsidRDefault="002E5C69" w:rsidP="002E5C69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Item #</w:t>
            </w:r>
          </w:p>
        </w:tc>
        <w:tc>
          <w:tcPr>
            <w:tcW w:w="4955" w:type="dxa"/>
          </w:tcPr>
          <w:p w:rsidR="002E5C69" w:rsidRPr="00283AFF" w:rsidRDefault="002E5C69" w:rsidP="002E5C69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690" w:type="dxa"/>
          </w:tcPr>
          <w:p w:rsidR="002E5C69" w:rsidRPr="00283AFF" w:rsidRDefault="002E5C69" w:rsidP="002E5C69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260" w:type="dxa"/>
          </w:tcPr>
          <w:p w:rsidR="002E5C69" w:rsidRPr="00283AFF" w:rsidRDefault="002E5C69" w:rsidP="002E5C69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9E21C9" w:rsidTr="002E5C69">
        <w:tc>
          <w:tcPr>
            <w:tcW w:w="985" w:type="dxa"/>
          </w:tcPr>
          <w:p w:rsidR="009E21C9" w:rsidRPr="00556BE2" w:rsidRDefault="00DE6F90" w:rsidP="009E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5" w:type="dxa"/>
            <w:shd w:val="clear" w:color="auto" w:fill="auto"/>
          </w:tcPr>
          <w:p w:rsidR="009E21C9" w:rsidRPr="00381080" w:rsidRDefault="00381080" w:rsidP="009E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</w:t>
            </w:r>
          </w:p>
        </w:tc>
        <w:tc>
          <w:tcPr>
            <w:tcW w:w="3690" w:type="dxa"/>
          </w:tcPr>
          <w:p w:rsidR="009E21C9" w:rsidRPr="007B6C9F" w:rsidRDefault="003F1DD6" w:rsidP="00B54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Non-exempt Employees </w:t>
            </w:r>
          </w:p>
        </w:tc>
        <w:tc>
          <w:tcPr>
            <w:tcW w:w="1260" w:type="dxa"/>
          </w:tcPr>
          <w:p w:rsidR="009E21C9" w:rsidRPr="00556BE2" w:rsidRDefault="00ED785F" w:rsidP="009E2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E21C9" w:rsidTr="00381080">
        <w:tc>
          <w:tcPr>
            <w:tcW w:w="985" w:type="dxa"/>
          </w:tcPr>
          <w:p w:rsidR="009E21C9" w:rsidRPr="00556BE2" w:rsidRDefault="00ED785F" w:rsidP="009E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5" w:type="dxa"/>
            <w:shd w:val="clear" w:color="auto" w:fill="auto"/>
          </w:tcPr>
          <w:p w:rsidR="009E21C9" w:rsidRPr="00381080" w:rsidRDefault="001F2D91" w:rsidP="009E2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Greene Co.</w:t>
            </w:r>
            <w:r w:rsidR="00ED785F">
              <w:rPr>
                <w:sz w:val="20"/>
                <w:szCs w:val="20"/>
              </w:rPr>
              <w:t xml:space="preserve"> Opioid Settlement </w:t>
            </w:r>
            <w:r>
              <w:rPr>
                <w:sz w:val="20"/>
                <w:szCs w:val="20"/>
              </w:rPr>
              <w:t xml:space="preserve">Funds </w:t>
            </w:r>
            <w:r w:rsidR="00ED785F">
              <w:rPr>
                <w:sz w:val="20"/>
                <w:szCs w:val="20"/>
              </w:rPr>
              <w:t>Allocation Committee</w:t>
            </w:r>
          </w:p>
        </w:tc>
        <w:tc>
          <w:tcPr>
            <w:tcW w:w="3690" w:type="dxa"/>
          </w:tcPr>
          <w:p w:rsidR="009E21C9" w:rsidRPr="007B6C9F" w:rsidRDefault="009E21C9" w:rsidP="009E21C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E21C9" w:rsidRPr="00556BE2" w:rsidRDefault="009E21C9" w:rsidP="009E21C9">
            <w:pPr>
              <w:rPr>
                <w:sz w:val="20"/>
                <w:szCs w:val="20"/>
              </w:rPr>
            </w:pPr>
          </w:p>
        </w:tc>
      </w:tr>
    </w:tbl>
    <w:p w:rsidR="000340FF" w:rsidRPr="000340FF" w:rsidRDefault="000340FF" w:rsidP="000340FF">
      <w:pPr>
        <w:rPr>
          <w:sz w:val="24"/>
          <w:szCs w:val="24"/>
        </w:rPr>
      </w:pPr>
    </w:p>
    <w:p w:rsidR="005B0920" w:rsidRDefault="00244044" w:rsidP="000340FF">
      <w:pPr>
        <w:ind w:left="3600" w:firstLine="720"/>
        <w:rPr>
          <w:b/>
          <w:color w:val="4472C4" w:themeColor="accent5"/>
          <w:sz w:val="36"/>
          <w:szCs w:val="36"/>
        </w:rPr>
      </w:pPr>
      <w:r w:rsidRPr="00227B35">
        <w:rPr>
          <w:b/>
          <w:color w:val="4472C4" w:themeColor="accent5"/>
          <w:sz w:val="36"/>
          <w:szCs w:val="36"/>
        </w:rPr>
        <w:t>Assurance</w:t>
      </w:r>
    </w:p>
    <w:p w:rsidR="000340FF" w:rsidRPr="000340FF" w:rsidRDefault="002E5C69" w:rsidP="000340FF">
      <w:pPr>
        <w:ind w:left="3600" w:firstLine="720"/>
        <w:rPr>
          <w:sz w:val="24"/>
          <w:szCs w:val="24"/>
        </w:rPr>
      </w:pPr>
      <w:r w:rsidRPr="00D26DBE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0BECF" wp14:editId="5D84C6FE">
                <wp:simplePos x="0" y="0"/>
                <wp:positionH relativeFrom="margin">
                  <wp:posOffset>-347345</wp:posOffset>
                </wp:positionH>
                <wp:positionV relativeFrom="paragraph">
                  <wp:posOffset>149860</wp:posOffset>
                </wp:positionV>
                <wp:extent cx="6946900" cy="7937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93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7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Enable equitable access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8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Build a diverse and skilled workforce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9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Improve and innovate through evaluation, research, and quality improvement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10:  Build and maintain a strong organizational infrastructure for public health</w:t>
                            </w:r>
                          </w:p>
                          <w:p w:rsidR="006C1CFC" w:rsidRDefault="006C1CFC" w:rsidP="006C1CF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CFC" w:rsidRPr="00D26DBE" w:rsidRDefault="006C1CFC" w:rsidP="006C1CFC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0BECF" id="Rectangle 5" o:spid="_x0000_s1028" style="position:absolute;left:0;text-align:left;margin-left:-27.35pt;margin-top:11.8pt;width:547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" fillcolor="#9cf" strokecolor="windowText" strokeweight="1pt">
                <v:textbox>
                  <w:txbxContent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7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Enable equitable access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8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Build a diverse and skilled workforce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9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Improve and innovate through evaluation, research, and quality improvement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10:  Build and maintain a strong organizational infrastructure for public health</w:t>
                      </w:r>
                    </w:p>
                    <w:p w:rsidR="006C1CFC" w:rsidRDefault="006C1CFC" w:rsidP="006C1CF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CFC" w:rsidRPr="00D26DBE" w:rsidRDefault="006C1CFC" w:rsidP="006C1CFC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40FF" w:rsidRPr="00D26DBE">
        <w:rPr>
          <w:b/>
          <w:noProof/>
          <w:color w:val="0070C0"/>
        </w:rPr>
        <w:t xml:space="preserve"> </w:t>
      </w:r>
    </w:p>
    <w:p w:rsidR="006C1CFC" w:rsidRPr="000340FF" w:rsidRDefault="006C1CFC" w:rsidP="000340F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1806"/>
        <w:tblW w:w="10978" w:type="dxa"/>
        <w:tblLayout w:type="fixed"/>
        <w:tblLook w:val="04A0" w:firstRow="1" w:lastRow="0" w:firstColumn="1" w:lastColumn="0" w:noHBand="0" w:noVBand="1"/>
      </w:tblPr>
      <w:tblGrid>
        <w:gridCol w:w="998"/>
        <w:gridCol w:w="5177"/>
        <w:gridCol w:w="3715"/>
        <w:gridCol w:w="1088"/>
      </w:tblGrid>
      <w:tr w:rsidR="009E21C9" w:rsidTr="009E21C9">
        <w:trPr>
          <w:trHeight w:val="620"/>
        </w:trPr>
        <w:tc>
          <w:tcPr>
            <w:tcW w:w="998" w:type="dxa"/>
          </w:tcPr>
          <w:p w:rsidR="009E21C9" w:rsidRPr="00283AFF" w:rsidRDefault="009E21C9" w:rsidP="009E21C9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Item #</w:t>
            </w:r>
          </w:p>
        </w:tc>
        <w:tc>
          <w:tcPr>
            <w:tcW w:w="5177" w:type="dxa"/>
          </w:tcPr>
          <w:p w:rsidR="009E21C9" w:rsidRPr="00283AFF" w:rsidRDefault="009E21C9" w:rsidP="009E21C9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715" w:type="dxa"/>
          </w:tcPr>
          <w:p w:rsidR="009E21C9" w:rsidRPr="00283AFF" w:rsidRDefault="009E21C9" w:rsidP="009E21C9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088" w:type="dxa"/>
          </w:tcPr>
          <w:p w:rsidR="009E21C9" w:rsidRPr="00283AFF" w:rsidRDefault="009E21C9" w:rsidP="009E21C9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9E21C9" w:rsidTr="009E21C9">
        <w:trPr>
          <w:trHeight w:val="231"/>
        </w:trPr>
        <w:tc>
          <w:tcPr>
            <w:tcW w:w="998" w:type="dxa"/>
          </w:tcPr>
          <w:p w:rsidR="009E21C9" w:rsidRPr="00D56DAD" w:rsidRDefault="00F65864" w:rsidP="009E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77" w:type="dxa"/>
          </w:tcPr>
          <w:p w:rsidR="009E21C9" w:rsidRPr="00D56DAD" w:rsidRDefault="00EE4C8E" w:rsidP="00EE4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IHHS Restructure</w:t>
            </w:r>
            <w:r w:rsidR="00D2438D">
              <w:rPr>
                <w:sz w:val="20"/>
                <w:szCs w:val="20"/>
              </w:rPr>
              <w:t>: HMA Summary</w:t>
            </w:r>
          </w:p>
        </w:tc>
        <w:tc>
          <w:tcPr>
            <w:tcW w:w="3715" w:type="dxa"/>
          </w:tcPr>
          <w:p w:rsidR="009E21C9" w:rsidRPr="00556BE2" w:rsidRDefault="009E21C9" w:rsidP="00EE4C8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E21C9" w:rsidRPr="00556BE2" w:rsidRDefault="009E21C9" w:rsidP="009E21C9">
            <w:pPr>
              <w:rPr>
                <w:sz w:val="20"/>
                <w:szCs w:val="20"/>
              </w:rPr>
            </w:pPr>
          </w:p>
        </w:tc>
      </w:tr>
      <w:tr w:rsidR="009E21C9" w:rsidTr="009E21C9">
        <w:trPr>
          <w:trHeight w:val="231"/>
        </w:trPr>
        <w:tc>
          <w:tcPr>
            <w:tcW w:w="998" w:type="dxa"/>
          </w:tcPr>
          <w:p w:rsidR="009E21C9" w:rsidRPr="00556BE2" w:rsidRDefault="00F65864" w:rsidP="009E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77" w:type="dxa"/>
          </w:tcPr>
          <w:p w:rsidR="009E21C9" w:rsidRPr="00556BE2" w:rsidRDefault="009E21C9" w:rsidP="009E2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Annual Program Evaluation</w:t>
            </w:r>
          </w:p>
        </w:tc>
        <w:tc>
          <w:tcPr>
            <w:tcW w:w="3715" w:type="dxa"/>
          </w:tcPr>
          <w:p w:rsidR="009E21C9" w:rsidRPr="00556BE2" w:rsidRDefault="009E21C9" w:rsidP="000F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="000F238F">
              <w:rPr>
                <w:sz w:val="20"/>
                <w:szCs w:val="20"/>
              </w:rPr>
              <w:t>Annual Evaluation</w:t>
            </w:r>
          </w:p>
        </w:tc>
        <w:tc>
          <w:tcPr>
            <w:tcW w:w="1088" w:type="dxa"/>
          </w:tcPr>
          <w:p w:rsidR="009E21C9" w:rsidRPr="00556BE2" w:rsidRDefault="009E21C9" w:rsidP="009E2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E21C9" w:rsidTr="009E21C9">
        <w:trPr>
          <w:trHeight w:val="231"/>
        </w:trPr>
        <w:tc>
          <w:tcPr>
            <w:tcW w:w="998" w:type="dxa"/>
          </w:tcPr>
          <w:p w:rsidR="009E21C9" w:rsidRPr="00556BE2" w:rsidRDefault="00F65864" w:rsidP="009E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77" w:type="dxa"/>
          </w:tcPr>
          <w:p w:rsidR="009E21C9" w:rsidRPr="00556BE2" w:rsidRDefault="009E21C9" w:rsidP="00EE4C8E">
            <w:pPr>
              <w:rPr>
                <w:sz w:val="20"/>
                <w:szCs w:val="20"/>
              </w:rPr>
            </w:pPr>
            <w:r w:rsidRPr="00D176FD">
              <w:rPr>
                <w:sz w:val="20"/>
                <w:szCs w:val="20"/>
              </w:rPr>
              <w:t>2023 VFC Site Audit</w:t>
            </w:r>
            <w:r w:rsidR="00D2438D">
              <w:rPr>
                <w:sz w:val="20"/>
                <w:szCs w:val="20"/>
              </w:rPr>
              <w:t>, Corrective Plan</w:t>
            </w:r>
          </w:p>
        </w:tc>
        <w:tc>
          <w:tcPr>
            <w:tcW w:w="3715" w:type="dxa"/>
          </w:tcPr>
          <w:p w:rsidR="009E21C9" w:rsidRPr="00556BE2" w:rsidRDefault="00D2438D" w:rsidP="009E2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&amp; Site Audits</w:t>
            </w:r>
          </w:p>
        </w:tc>
        <w:tc>
          <w:tcPr>
            <w:tcW w:w="1088" w:type="dxa"/>
          </w:tcPr>
          <w:p w:rsidR="009E21C9" w:rsidRPr="00556BE2" w:rsidRDefault="009E21C9" w:rsidP="009E21C9">
            <w:pPr>
              <w:rPr>
                <w:sz w:val="20"/>
                <w:szCs w:val="20"/>
              </w:rPr>
            </w:pPr>
          </w:p>
        </w:tc>
      </w:tr>
      <w:tr w:rsidR="009E21C9" w:rsidRPr="00D26DBE" w:rsidTr="009E21C9">
        <w:trPr>
          <w:trHeight w:val="231"/>
        </w:trPr>
        <w:tc>
          <w:tcPr>
            <w:tcW w:w="998" w:type="dxa"/>
          </w:tcPr>
          <w:p w:rsidR="009E21C9" w:rsidRPr="00556BE2" w:rsidRDefault="00F65864" w:rsidP="009E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77" w:type="dxa"/>
          </w:tcPr>
          <w:p w:rsidR="009E21C9" w:rsidRPr="00C3739B" w:rsidRDefault="009E21C9" w:rsidP="009E21C9">
            <w:pPr>
              <w:rPr>
                <w:sz w:val="20"/>
                <w:szCs w:val="20"/>
                <w:highlight w:val="yellow"/>
              </w:rPr>
            </w:pPr>
            <w:r w:rsidRPr="00902349">
              <w:rPr>
                <w:sz w:val="20"/>
                <w:szCs w:val="20"/>
              </w:rPr>
              <w:t>2024 Federal Poverty Guidelines/Sliding Fee Scale</w:t>
            </w:r>
            <w:r w:rsidR="00EE4C8E">
              <w:rPr>
                <w:sz w:val="20"/>
                <w:szCs w:val="20"/>
              </w:rPr>
              <w:t>s</w:t>
            </w:r>
          </w:p>
        </w:tc>
        <w:tc>
          <w:tcPr>
            <w:tcW w:w="3715" w:type="dxa"/>
          </w:tcPr>
          <w:p w:rsidR="009E21C9" w:rsidRPr="00556BE2" w:rsidRDefault="00EE4C8E" w:rsidP="009E2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Maintenance; Immunizations</w:t>
            </w:r>
          </w:p>
        </w:tc>
        <w:tc>
          <w:tcPr>
            <w:tcW w:w="1088" w:type="dxa"/>
          </w:tcPr>
          <w:p w:rsidR="009E21C9" w:rsidRPr="00556BE2" w:rsidRDefault="00F40B84" w:rsidP="009E2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E21C9" w:rsidRPr="00D26DBE" w:rsidTr="008A213D">
        <w:trPr>
          <w:trHeight w:val="231"/>
        </w:trPr>
        <w:tc>
          <w:tcPr>
            <w:tcW w:w="998" w:type="dxa"/>
          </w:tcPr>
          <w:p w:rsidR="009E21C9" w:rsidRDefault="00F65864" w:rsidP="00F65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</w:t>
            </w:r>
          </w:p>
        </w:tc>
        <w:tc>
          <w:tcPr>
            <w:tcW w:w="5177" w:type="dxa"/>
            <w:shd w:val="clear" w:color="auto" w:fill="auto"/>
          </w:tcPr>
          <w:p w:rsidR="009E21C9" w:rsidRPr="00C3739B" w:rsidRDefault="009E21C9" w:rsidP="009E21C9">
            <w:pPr>
              <w:rPr>
                <w:sz w:val="20"/>
                <w:szCs w:val="20"/>
                <w:highlight w:val="yellow"/>
              </w:rPr>
            </w:pPr>
            <w:r w:rsidRPr="008A213D">
              <w:rPr>
                <w:sz w:val="20"/>
                <w:szCs w:val="20"/>
              </w:rPr>
              <w:t>Succession planning (standing item</w:t>
            </w:r>
            <w:r w:rsidR="008A213D">
              <w:rPr>
                <w:sz w:val="20"/>
                <w:szCs w:val="20"/>
              </w:rPr>
              <w:t>)</w:t>
            </w:r>
          </w:p>
        </w:tc>
        <w:tc>
          <w:tcPr>
            <w:tcW w:w="3715" w:type="dxa"/>
          </w:tcPr>
          <w:p w:rsidR="009E21C9" w:rsidRPr="00556BE2" w:rsidRDefault="009E21C9" w:rsidP="009E21C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E21C9" w:rsidRPr="00556BE2" w:rsidRDefault="009E21C9" w:rsidP="009E21C9">
            <w:pPr>
              <w:rPr>
                <w:sz w:val="20"/>
                <w:szCs w:val="20"/>
              </w:rPr>
            </w:pPr>
          </w:p>
        </w:tc>
      </w:tr>
    </w:tbl>
    <w:p w:rsidR="00227B35" w:rsidRDefault="00227B35" w:rsidP="002E5C69">
      <w:pPr>
        <w:rPr>
          <w:sz w:val="16"/>
          <w:szCs w:val="16"/>
        </w:rPr>
      </w:pPr>
    </w:p>
    <w:sectPr w:rsidR="00227B35" w:rsidSect="001C7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D7" w:rsidRDefault="009E31D7" w:rsidP="001C77CA">
      <w:pPr>
        <w:spacing w:after="0" w:line="240" w:lineRule="auto"/>
      </w:pPr>
      <w:r>
        <w:separator/>
      </w:r>
    </w:p>
  </w:endnote>
  <w:endnote w:type="continuationSeparator" w:id="0">
    <w:p w:rsidR="009E31D7" w:rsidRDefault="009E31D7" w:rsidP="001C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B" w:rsidRDefault="00293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B" w:rsidRDefault="00293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B" w:rsidRDefault="00293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D7" w:rsidRDefault="009E31D7" w:rsidP="001C77CA">
      <w:pPr>
        <w:spacing w:after="0" w:line="240" w:lineRule="auto"/>
      </w:pPr>
      <w:r>
        <w:separator/>
      </w:r>
    </w:p>
  </w:footnote>
  <w:footnote w:type="continuationSeparator" w:id="0">
    <w:p w:rsidR="009E31D7" w:rsidRDefault="009E31D7" w:rsidP="001C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B" w:rsidRDefault="00293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B" w:rsidRDefault="002937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B" w:rsidRDefault="00293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FA"/>
    <w:rsid w:val="000100BC"/>
    <w:rsid w:val="00014DDD"/>
    <w:rsid w:val="00022AAB"/>
    <w:rsid w:val="000340FF"/>
    <w:rsid w:val="00040079"/>
    <w:rsid w:val="000A09D6"/>
    <w:rsid w:val="000E2A7B"/>
    <w:rsid w:val="000F0134"/>
    <w:rsid w:val="000F0B74"/>
    <w:rsid w:val="000F238F"/>
    <w:rsid w:val="001058D2"/>
    <w:rsid w:val="001060E3"/>
    <w:rsid w:val="00112C38"/>
    <w:rsid w:val="001133D5"/>
    <w:rsid w:val="00152438"/>
    <w:rsid w:val="00160FF0"/>
    <w:rsid w:val="00177D83"/>
    <w:rsid w:val="00180FD0"/>
    <w:rsid w:val="0018716B"/>
    <w:rsid w:val="001C77CA"/>
    <w:rsid w:val="001E0D81"/>
    <w:rsid w:val="001F2D91"/>
    <w:rsid w:val="001F5C31"/>
    <w:rsid w:val="001F7423"/>
    <w:rsid w:val="002058F7"/>
    <w:rsid w:val="00227B35"/>
    <w:rsid w:val="00242F2F"/>
    <w:rsid w:val="00244044"/>
    <w:rsid w:val="00283AFF"/>
    <w:rsid w:val="0029374B"/>
    <w:rsid w:val="002A5DF6"/>
    <w:rsid w:val="002B1F91"/>
    <w:rsid w:val="002E5C69"/>
    <w:rsid w:val="002E6C7A"/>
    <w:rsid w:val="00301905"/>
    <w:rsid w:val="00313E07"/>
    <w:rsid w:val="003171A0"/>
    <w:rsid w:val="00320612"/>
    <w:rsid w:val="00343D53"/>
    <w:rsid w:val="00380939"/>
    <w:rsid w:val="00381080"/>
    <w:rsid w:val="003C2396"/>
    <w:rsid w:val="003F1DD6"/>
    <w:rsid w:val="00471BC5"/>
    <w:rsid w:val="00485B58"/>
    <w:rsid w:val="004A1760"/>
    <w:rsid w:val="004A707A"/>
    <w:rsid w:val="004B76A9"/>
    <w:rsid w:val="00501343"/>
    <w:rsid w:val="005118D5"/>
    <w:rsid w:val="00542489"/>
    <w:rsid w:val="0055351C"/>
    <w:rsid w:val="00556BE2"/>
    <w:rsid w:val="00583437"/>
    <w:rsid w:val="005A0E4D"/>
    <w:rsid w:val="005A6991"/>
    <w:rsid w:val="005B0920"/>
    <w:rsid w:val="005C0448"/>
    <w:rsid w:val="005D01C2"/>
    <w:rsid w:val="005D69E9"/>
    <w:rsid w:val="0065654F"/>
    <w:rsid w:val="00664F08"/>
    <w:rsid w:val="00674020"/>
    <w:rsid w:val="00690DBE"/>
    <w:rsid w:val="006945CB"/>
    <w:rsid w:val="006B00D4"/>
    <w:rsid w:val="006C1CFC"/>
    <w:rsid w:val="006E21F6"/>
    <w:rsid w:val="00706318"/>
    <w:rsid w:val="007830FA"/>
    <w:rsid w:val="007B337D"/>
    <w:rsid w:val="007B6C9F"/>
    <w:rsid w:val="007D2B72"/>
    <w:rsid w:val="007D5F08"/>
    <w:rsid w:val="008036DB"/>
    <w:rsid w:val="00843A99"/>
    <w:rsid w:val="008A213D"/>
    <w:rsid w:val="00902349"/>
    <w:rsid w:val="00903BB6"/>
    <w:rsid w:val="00925B9F"/>
    <w:rsid w:val="00976F83"/>
    <w:rsid w:val="009817C7"/>
    <w:rsid w:val="00987824"/>
    <w:rsid w:val="009E21C9"/>
    <w:rsid w:val="009E31D7"/>
    <w:rsid w:val="00A0372D"/>
    <w:rsid w:val="00A073F2"/>
    <w:rsid w:val="00A075EA"/>
    <w:rsid w:val="00A446A4"/>
    <w:rsid w:val="00A75A7A"/>
    <w:rsid w:val="00A814CD"/>
    <w:rsid w:val="00A846A1"/>
    <w:rsid w:val="00A85544"/>
    <w:rsid w:val="00AE624E"/>
    <w:rsid w:val="00B13397"/>
    <w:rsid w:val="00B239F5"/>
    <w:rsid w:val="00B32993"/>
    <w:rsid w:val="00B547F9"/>
    <w:rsid w:val="00B6558A"/>
    <w:rsid w:val="00BA4394"/>
    <w:rsid w:val="00BC3AC6"/>
    <w:rsid w:val="00C0701F"/>
    <w:rsid w:val="00C20E2D"/>
    <w:rsid w:val="00C3739B"/>
    <w:rsid w:val="00C90AA8"/>
    <w:rsid w:val="00CA2038"/>
    <w:rsid w:val="00CD06A5"/>
    <w:rsid w:val="00CE1F08"/>
    <w:rsid w:val="00CF4440"/>
    <w:rsid w:val="00D176FD"/>
    <w:rsid w:val="00D2438D"/>
    <w:rsid w:val="00D26DBE"/>
    <w:rsid w:val="00D311A5"/>
    <w:rsid w:val="00D325A4"/>
    <w:rsid w:val="00D40809"/>
    <w:rsid w:val="00D42360"/>
    <w:rsid w:val="00D47BD8"/>
    <w:rsid w:val="00D56310"/>
    <w:rsid w:val="00D56DAD"/>
    <w:rsid w:val="00D600BE"/>
    <w:rsid w:val="00DA58DE"/>
    <w:rsid w:val="00DB6C42"/>
    <w:rsid w:val="00DD219A"/>
    <w:rsid w:val="00DE6F90"/>
    <w:rsid w:val="00DF3DBB"/>
    <w:rsid w:val="00E1549F"/>
    <w:rsid w:val="00E31235"/>
    <w:rsid w:val="00E66F22"/>
    <w:rsid w:val="00E85975"/>
    <w:rsid w:val="00EB774B"/>
    <w:rsid w:val="00ED785F"/>
    <w:rsid w:val="00EE4C8E"/>
    <w:rsid w:val="00EF6F0C"/>
    <w:rsid w:val="00F12FBD"/>
    <w:rsid w:val="00F33904"/>
    <w:rsid w:val="00F40B84"/>
    <w:rsid w:val="00F50169"/>
    <w:rsid w:val="00F62B9C"/>
    <w:rsid w:val="00F65864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CDA531C-C6E7-4F6D-B435-BB95637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CA"/>
  </w:style>
  <w:style w:type="paragraph" w:styleId="Footer">
    <w:name w:val="footer"/>
    <w:basedOn w:val="Normal"/>
    <w:link w:val="Foot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CA"/>
  </w:style>
  <w:style w:type="paragraph" w:styleId="BalloonText">
    <w:name w:val="Balloon Text"/>
    <w:basedOn w:val="Normal"/>
    <w:link w:val="BalloonTextChar"/>
    <w:uiPriority w:val="99"/>
    <w:semiHidden/>
    <w:unhideWhenUsed/>
    <w:rsid w:val="00D4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868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Berdette</dc:creator>
  <cp:keywords/>
  <dc:description/>
  <cp:lastModifiedBy>Chantelle Grove</cp:lastModifiedBy>
  <cp:revision>2</cp:revision>
  <cp:lastPrinted>2023-12-02T15:33:00Z</cp:lastPrinted>
  <dcterms:created xsi:type="dcterms:W3CDTF">2024-01-29T15:25:00Z</dcterms:created>
  <dcterms:modified xsi:type="dcterms:W3CDTF">2024-01-29T15:25:00Z</dcterms:modified>
</cp:coreProperties>
</file>